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1AA" w:rsidRPr="005501AA" w:rsidRDefault="005501AA" w:rsidP="005501AA">
      <w:pPr>
        <w:spacing w:line="480" w:lineRule="auto"/>
        <w:jc w:val="center"/>
        <w:rPr>
          <w:rFonts w:ascii="Times New Roman" w:hAnsi="Times New Roman" w:cs="Times New Roman"/>
          <w:sz w:val="24"/>
          <w:szCs w:val="24"/>
        </w:rPr>
      </w:pPr>
    </w:p>
    <w:p w:rsid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C5468D" w:rsidP="005501AA">
      <w:pPr>
        <w:spacing w:line="480" w:lineRule="auto"/>
        <w:jc w:val="center"/>
        <w:rPr>
          <w:rFonts w:ascii="Times New Roman" w:hAnsi="Times New Roman" w:cs="Times New Roman"/>
          <w:sz w:val="24"/>
          <w:szCs w:val="24"/>
        </w:rPr>
      </w:pPr>
      <w:r w:rsidRPr="005501AA">
        <w:rPr>
          <w:rFonts w:ascii="Times New Roman" w:hAnsi="Times New Roman" w:cs="Times New Roman"/>
          <w:sz w:val="24"/>
          <w:szCs w:val="24"/>
        </w:rPr>
        <w:t>Analytical Reflection 3</w:t>
      </w:r>
    </w:p>
    <w:p w:rsidR="00C5468D" w:rsidRPr="005501AA" w:rsidRDefault="00C5468D" w:rsidP="005501AA">
      <w:pPr>
        <w:spacing w:line="480" w:lineRule="auto"/>
        <w:jc w:val="center"/>
        <w:rPr>
          <w:rFonts w:ascii="Times New Roman" w:hAnsi="Times New Roman" w:cs="Times New Roman"/>
          <w:sz w:val="24"/>
          <w:szCs w:val="24"/>
        </w:rPr>
      </w:pPr>
      <w:r w:rsidRPr="005501AA">
        <w:rPr>
          <w:rFonts w:ascii="Times New Roman" w:hAnsi="Times New Roman" w:cs="Times New Roman"/>
          <w:sz w:val="24"/>
          <w:szCs w:val="24"/>
        </w:rPr>
        <w:t>Name</w:t>
      </w:r>
    </w:p>
    <w:p w:rsidR="00C5468D" w:rsidRPr="005501AA" w:rsidRDefault="00C5468D" w:rsidP="005501AA">
      <w:pPr>
        <w:spacing w:line="480" w:lineRule="auto"/>
        <w:jc w:val="center"/>
        <w:rPr>
          <w:rFonts w:ascii="Times New Roman" w:hAnsi="Times New Roman" w:cs="Times New Roman"/>
          <w:sz w:val="24"/>
          <w:szCs w:val="24"/>
        </w:rPr>
      </w:pPr>
      <w:r w:rsidRPr="005501AA">
        <w:rPr>
          <w:rFonts w:ascii="Times New Roman" w:hAnsi="Times New Roman" w:cs="Times New Roman"/>
          <w:sz w:val="24"/>
          <w:szCs w:val="24"/>
        </w:rPr>
        <w:t>Institution</w:t>
      </w:r>
    </w:p>
    <w:p w:rsidR="00C5468D" w:rsidRPr="005501AA" w:rsidRDefault="00C5468D" w:rsidP="005501AA">
      <w:pPr>
        <w:spacing w:line="480" w:lineRule="auto"/>
        <w:jc w:val="center"/>
        <w:rPr>
          <w:rFonts w:ascii="Times New Roman" w:hAnsi="Times New Roman" w:cs="Times New Roman"/>
          <w:sz w:val="24"/>
          <w:szCs w:val="24"/>
        </w:rPr>
      </w:pPr>
      <w:r w:rsidRPr="005501AA">
        <w:rPr>
          <w:rFonts w:ascii="Times New Roman" w:hAnsi="Times New Roman" w:cs="Times New Roman"/>
          <w:sz w:val="24"/>
          <w:szCs w:val="24"/>
        </w:rPr>
        <w:t>Date</w:t>
      </w:r>
    </w:p>
    <w:p w:rsidR="00C5468D" w:rsidRPr="005501AA" w:rsidRDefault="00C5468D" w:rsidP="005501AA">
      <w:pPr>
        <w:spacing w:line="480" w:lineRule="auto"/>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5501AA" w:rsidRPr="005501AA" w:rsidRDefault="005501AA" w:rsidP="005501AA">
      <w:pPr>
        <w:spacing w:line="480" w:lineRule="auto"/>
        <w:jc w:val="center"/>
        <w:rPr>
          <w:rFonts w:ascii="Times New Roman" w:hAnsi="Times New Roman" w:cs="Times New Roman"/>
          <w:sz w:val="24"/>
          <w:szCs w:val="24"/>
        </w:rPr>
      </w:pPr>
    </w:p>
    <w:p w:rsidR="00C5468D" w:rsidRPr="005501AA" w:rsidRDefault="00C5468D" w:rsidP="005501AA">
      <w:pPr>
        <w:spacing w:line="480" w:lineRule="auto"/>
        <w:jc w:val="center"/>
        <w:rPr>
          <w:rFonts w:ascii="Times New Roman" w:hAnsi="Times New Roman" w:cs="Times New Roman"/>
          <w:b/>
          <w:sz w:val="24"/>
          <w:szCs w:val="24"/>
        </w:rPr>
      </w:pPr>
      <w:r w:rsidRPr="005501AA">
        <w:rPr>
          <w:rFonts w:ascii="Times New Roman" w:hAnsi="Times New Roman" w:cs="Times New Roman"/>
          <w:b/>
          <w:sz w:val="24"/>
          <w:szCs w:val="24"/>
        </w:rPr>
        <w:lastRenderedPageBreak/>
        <w:t>Analytical Reflection 3: Chapter 4</w:t>
      </w:r>
    </w:p>
    <w:p w:rsidR="00C5468D" w:rsidRPr="005501AA" w:rsidRDefault="00C5468D" w:rsidP="005501AA">
      <w:pPr>
        <w:spacing w:line="480" w:lineRule="auto"/>
        <w:ind w:firstLine="720"/>
        <w:rPr>
          <w:rFonts w:ascii="Times New Roman" w:hAnsi="Times New Roman" w:cs="Times New Roman"/>
          <w:sz w:val="24"/>
          <w:szCs w:val="24"/>
        </w:rPr>
      </w:pPr>
      <w:r w:rsidRPr="005501AA">
        <w:rPr>
          <w:rFonts w:ascii="Times New Roman" w:hAnsi="Times New Roman" w:cs="Times New Roman"/>
          <w:sz w:val="24"/>
          <w:szCs w:val="24"/>
        </w:rPr>
        <w:t>Criminology is one of the essential courses whose relevance can never be overlooked in the contemporary scenario. Criminology bolsters society's capability to understand, control, and reduce crime (Milloy, 2017). Many sociological researchers and approaches have agreed that the criminal behavior of an individual is highly shaped by factors external to them. As such, activities that people experience in their peer group, neighborhood, and family play a significant role in everyone's movement through space and time. Different sociological theories of crime and delinquency play a significant role in understanding the dynamics of crime and the possible solution measures. This assignment provides a detailed analytical reflection of chapter 4 of the coursebook "Crime in Canadian Context: Debates and Controversies."</w:t>
      </w:r>
    </w:p>
    <w:p w:rsidR="00C5468D" w:rsidRPr="005501AA" w:rsidRDefault="00C5468D" w:rsidP="005501AA">
      <w:pPr>
        <w:spacing w:line="480" w:lineRule="auto"/>
        <w:ind w:firstLine="720"/>
        <w:rPr>
          <w:rFonts w:ascii="Times New Roman" w:hAnsi="Times New Roman" w:cs="Times New Roman"/>
          <w:sz w:val="24"/>
          <w:szCs w:val="24"/>
        </w:rPr>
      </w:pPr>
      <w:r w:rsidRPr="005501AA">
        <w:rPr>
          <w:rFonts w:ascii="Times New Roman" w:hAnsi="Times New Roman" w:cs="Times New Roman"/>
          <w:sz w:val="24"/>
          <w:szCs w:val="24"/>
        </w:rPr>
        <w:t>In chapter 4, "Classical Sociological Explanations of Crime," O'Grady is committed to creating an ample environment for society to understand the dynamics and specks of crime in the contemporary scenario with an accurate reflection of the relevance of biological and psychological theories. The chapter focuses on critical issues in addition to recent concerns to the discipline while maintaining an eye to the classical data that shaped the early days of criminology (O'grady, 2014). In more concentric terms, chapter 4 orients the reader to the early sociological explanations of crime. O'Grady uses varied interpretations to help readers understand how explanations of crime and the affiliated control approach created by great sociologists tend to be different from non-sociological theories of crime. In addition, the author carefully defines the wide array of classical sociological theories that deeply describes the nature of crime and its control.</w:t>
      </w:r>
    </w:p>
    <w:p w:rsidR="00C5468D" w:rsidRPr="005501AA" w:rsidRDefault="00C5468D" w:rsidP="005501AA">
      <w:pPr>
        <w:spacing w:line="480" w:lineRule="auto"/>
        <w:ind w:firstLine="720"/>
        <w:rPr>
          <w:rFonts w:ascii="Times New Roman" w:hAnsi="Times New Roman" w:cs="Times New Roman"/>
          <w:sz w:val="24"/>
          <w:szCs w:val="24"/>
        </w:rPr>
      </w:pPr>
      <w:r w:rsidRPr="005501AA">
        <w:rPr>
          <w:rFonts w:ascii="Times New Roman" w:hAnsi="Times New Roman" w:cs="Times New Roman"/>
          <w:sz w:val="24"/>
          <w:szCs w:val="24"/>
        </w:rPr>
        <w:t xml:space="preserve">Chapter 4 unfolds along in a coherent style to remain exciting and informative. The chapter reading deepened my understanding of why Emile Durkheim is termed as the origin of </w:t>
      </w:r>
      <w:r w:rsidRPr="005501AA">
        <w:rPr>
          <w:rFonts w:ascii="Times New Roman" w:hAnsi="Times New Roman" w:cs="Times New Roman"/>
          <w:sz w:val="24"/>
          <w:szCs w:val="24"/>
        </w:rPr>
        <w:lastRenderedPageBreak/>
        <w:t>sociological thinking. Intelligently, Durkheim worked beyond capacity to understand and educate about crime and shed light on the major impacts of criminological theory (O'grady, 2014). While reading this chapter, I thought about the linkage between social integration and social cohesion about crime and delinquency. O'Grady considerably teaches about crime and social disorganization. While reading the chapter, I resonated that crime and juvenile delinquency can never be dominant features of the population; however, they are highly linked with transitional and avoidable issues such as low incomes, substandard housing, and bad influence within the community. Anomalies theory comes out as another controversial theory of crime. Labeling theory opens another chapter of how crime can be self-nurtured and manifested within society. I found it interesting to think about the importance of maintaining an equilibrium of society.</w:t>
      </w:r>
    </w:p>
    <w:p w:rsidR="00C5468D" w:rsidRPr="005501AA" w:rsidRDefault="00C5468D" w:rsidP="005501AA">
      <w:pPr>
        <w:spacing w:line="480" w:lineRule="auto"/>
        <w:ind w:firstLine="720"/>
        <w:rPr>
          <w:rFonts w:ascii="Times New Roman" w:hAnsi="Times New Roman" w:cs="Times New Roman"/>
          <w:sz w:val="24"/>
          <w:szCs w:val="24"/>
        </w:rPr>
      </w:pPr>
      <w:r w:rsidRPr="005501AA">
        <w:rPr>
          <w:rFonts w:ascii="Times New Roman" w:hAnsi="Times New Roman" w:cs="Times New Roman"/>
          <w:sz w:val="24"/>
          <w:szCs w:val="24"/>
        </w:rPr>
        <w:t xml:space="preserve">Chapter 4 is very different, and I enjoyed reading it! However, it does not provide an adequate explanation of the labeling theory. It does not consider the fact that excessive efforts to control crime stand a chance to nurture crime (O'grady, 2014). It is worthy of understanding that when more people are subjected to penal measures against crime opens the room for more subsequent crime within the society (O'grady, 2014). From another point of view, O'Grady's work raised an issue to the ideal differences between sociological and non-sociological explanations of crime. The chapter does not thoroughly address the impacts of feminist theory on female offending.  </w:t>
      </w:r>
    </w:p>
    <w:p w:rsidR="005501AA" w:rsidRDefault="00C5468D" w:rsidP="005501AA">
      <w:pPr>
        <w:spacing w:line="480" w:lineRule="auto"/>
        <w:ind w:firstLine="720"/>
        <w:rPr>
          <w:rFonts w:ascii="Times New Roman" w:hAnsi="Times New Roman" w:cs="Times New Roman"/>
          <w:sz w:val="24"/>
          <w:szCs w:val="24"/>
        </w:rPr>
      </w:pPr>
      <w:r w:rsidRPr="005501AA">
        <w:rPr>
          <w:rFonts w:ascii="Times New Roman" w:hAnsi="Times New Roman" w:cs="Times New Roman"/>
          <w:sz w:val="24"/>
          <w:szCs w:val="24"/>
        </w:rPr>
        <w:t xml:space="preserve">In summation, my own experiences have significant impacts on how I perceive the issues of crime and delinquency. It has come to my understanding that crime is dynamic, and it cuts across all genders. For this reason, I think every theory must pose a clear explanation of the cause and effects of the nature of crime in question.  Biological, psychological, and sociological </w:t>
      </w:r>
      <w:r w:rsidRPr="005501AA">
        <w:rPr>
          <w:rFonts w:ascii="Times New Roman" w:hAnsi="Times New Roman" w:cs="Times New Roman"/>
          <w:sz w:val="24"/>
          <w:szCs w:val="24"/>
        </w:rPr>
        <w:lastRenderedPageBreak/>
        <w:t>approaches to crime should maintain equilibrium within the society. Law enforcement practices should be emphasized to bridge the gap between power and the powerless (Bellair, 2017). All crime theories should strive to explain the varied criminal behaviors and the affiliated criminality. There is no doubt that reducing crime and ensuring a social organization are ideal solutions to crime and delinquency.</w:t>
      </w: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5501AA" w:rsidRDefault="005501AA" w:rsidP="005501AA">
      <w:pPr>
        <w:spacing w:line="480" w:lineRule="auto"/>
        <w:jc w:val="center"/>
        <w:rPr>
          <w:rFonts w:ascii="Times New Roman" w:hAnsi="Times New Roman" w:cs="Times New Roman"/>
          <w:b/>
          <w:sz w:val="24"/>
          <w:szCs w:val="24"/>
        </w:rPr>
      </w:pPr>
    </w:p>
    <w:p w:rsidR="009E56CF" w:rsidRPr="005501AA" w:rsidRDefault="009710EB" w:rsidP="005501AA">
      <w:pPr>
        <w:spacing w:line="480" w:lineRule="auto"/>
        <w:jc w:val="center"/>
        <w:rPr>
          <w:rFonts w:ascii="Times New Roman" w:hAnsi="Times New Roman" w:cs="Times New Roman"/>
          <w:b/>
          <w:sz w:val="24"/>
          <w:szCs w:val="24"/>
        </w:rPr>
      </w:pPr>
      <w:bookmarkStart w:id="0" w:name="_GoBack"/>
      <w:bookmarkEnd w:id="0"/>
      <w:r w:rsidRPr="005501AA">
        <w:rPr>
          <w:rFonts w:ascii="Times New Roman" w:hAnsi="Times New Roman" w:cs="Times New Roman"/>
          <w:b/>
          <w:sz w:val="24"/>
          <w:szCs w:val="24"/>
        </w:rPr>
        <w:lastRenderedPageBreak/>
        <w:t>References</w:t>
      </w:r>
    </w:p>
    <w:p w:rsidR="005501AA" w:rsidRPr="005501AA" w:rsidRDefault="005501AA" w:rsidP="005501AA">
      <w:pPr>
        <w:spacing w:line="480" w:lineRule="auto"/>
        <w:ind w:left="720" w:hanging="720"/>
        <w:rPr>
          <w:rFonts w:ascii="Times New Roman" w:hAnsi="Times New Roman" w:cs="Times New Roman"/>
          <w:sz w:val="24"/>
          <w:szCs w:val="24"/>
        </w:rPr>
      </w:pPr>
      <w:r w:rsidRPr="005501AA">
        <w:rPr>
          <w:rFonts w:ascii="Times New Roman" w:hAnsi="Times New Roman" w:cs="Times New Roman"/>
          <w:color w:val="222222"/>
          <w:sz w:val="24"/>
          <w:szCs w:val="24"/>
          <w:shd w:val="clear" w:color="auto" w:fill="FFFFFF"/>
        </w:rPr>
        <w:t>Bellair, P. (2017). Social disorganization theory. In </w:t>
      </w:r>
      <w:r w:rsidRPr="005501AA">
        <w:rPr>
          <w:rFonts w:ascii="Times New Roman" w:hAnsi="Times New Roman" w:cs="Times New Roman"/>
          <w:i/>
          <w:iCs/>
          <w:color w:val="222222"/>
          <w:sz w:val="24"/>
          <w:szCs w:val="24"/>
          <w:shd w:val="clear" w:color="auto" w:fill="FFFFFF"/>
        </w:rPr>
        <w:t>Oxford Research Encyclopedia of Criminology and Criminal Justice</w:t>
      </w:r>
      <w:r w:rsidRPr="005501AA">
        <w:rPr>
          <w:rFonts w:ascii="Times New Roman" w:hAnsi="Times New Roman" w:cs="Times New Roman"/>
          <w:color w:val="222222"/>
          <w:sz w:val="24"/>
          <w:szCs w:val="24"/>
          <w:shd w:val="clear" w:color="auto" w:fill="FFFFFF"/>
        </w:rPr>
        <w:t>.</w:t>
      </w:r>
      <w:r w:rsidRPr="005501AA">
        <w:rPr>
          <w:rFonts w:ascii="Times New Roman" w:hAnsi="Times New Roman" w:cs="Times New Roman"/>
          <w:sz w:val="24"/>
          <w:szCs w:val="24"/>
        </w:rPr>
        <w:t xml:space="preserve"> </w:t>
      </w:r>
    </w:p>
    <w:p w:rsidR="005501AA" w:rsidRPr="005501AA" w:rsidRDefault="005501AA" w:rsidP="005501AA">
      <w:pPr>
        <w:spacing w:line="480" w:lineRule="auto"/>
        <w:ind w:left="720" w:hanging="720"/>
        <w:rPr>
          <w:rFonts w:ascii="Times New Roman" w:hAnsi="Times New Roman" w:cs="Times New Roman"/>
          <w:color w:val="222222"/>
          <w:sz w:val="24"/>
          <w:szCs w:val="24"/>
          <w:shd w:val="clear" w:color="auto" w:fill="FFFFFF"/>
        </w:rPr>
      </w:pPr>
      <w:r w:rsidRPr="005501AA">
        <w:rPr>
          <w:rFonts w:ascii="Times New Roman" w:hAnsi="Times New Roman" w:cs="Times New Roman"/>
          <w:color w:val="222222"/>
          <w:sz w:val="24"/>
          <w:szCs w:val="24"/>
          <w:shd w:val="clear" w:color="auto" w:fill="FFFFFF"/>
        </w:rPr>
        <w:t>Milloy, J. S. (2017). </w:t>
      </w:r>
      <w:r w:rsidRPr="005501AA">
        <w:rPr>
          <w:rFonts w:ascii="Times New Roman" w:hAnsi="Times New Roman" w:cs="Times New Roman"/>
          <w:i/>
          <w:iCs/>
          <w:color w:val="222222"/>
          <w:sz w:val="24"/>
          <w:szCs w:val="24"/>
          <w:shd w:val="clear" w:color="auto" w:fill="FFFFFF"/>
        </w:rPr>
        <w:t>A national crime: The Canadian government and the residential school system</w:t>
      </w:r>
      <w:r w:rsidRPr="005501AA">
        <w:rPr>
          <w:rFonts w:ascii="Times New Roman" w:hAnsi="Times New Roman" w:cs="Times New Roman"/>
          <w:color w:val="222222"/>
          <w:sz w:val="24"/>
          <w:szCs w:val="24"/>
          <w:shd w:val="clear" w:color="auto" w:fill="FFFFFF"/>
        </w:rPr>
        <w:t> (Vol. 11). Univ. of Manitoba Press.</w:t>
      </w:r>
    </w:p>
    <w:p w:rsidR="005501AA" w:rsidRPr="005501AA" w:rsidRDefault="005501AA" w:rsidP="005501AA">
      <w:pPr>
        <w:spacing w:line="480" w:lineRule="auto"/>
        <w:ind w:left="720" w:hanging="720"/>
        <w:rPr>
          <w:rFonts w:ascii="Times New Roman" w:hAnsi="Times New Roman" w:cs="Times New Roman"/>
          <w:color w:val="222222"/>
          <w:sz w:val="24"/>
          <w:szCs w:val="24"/>
          <w:shd w:val="clear" w:color="auto" w:fill="FFFFFF"/>
        </w:rPr>
      </w:pPr>
      <w:r w:rsidRPr="005501AA">
        <w:rPr>
          <w:rFonts w:ascii="Times New Roman" w:hAnsi="Times New Roman" w:cs="Times New Roman"/>
          <w:color w:val="222222"/>
          <w:sz w:val="24"/>
          <w:szCs w:val="24"/>
          <w:shd w:val="clear" w:color="auto" w:fill="FFFFFF"/>
        </w:rPr>
        <w:t>O'grady, W. (2014). </w:t>
      </w:r>
      <w:r w:rsidRPr="005501AA">
        <w:rPr>
          <w:rFonts w:ascii="Times New Roman" w:hAnsi="Times New Roman" w:cs="Times New Roman"/>
          <w:i/>
          <w:iCs/>
          <w:color w:val="222222"/>
          <w:sz w:val="24"/>
          <w:szCs w:val="24"/>
          <w:shd w:val="clear" w:color="auto" w:fill="FFFFFF"/>
        </w:rPr>
        <w:t>Crime in Canadian context: Debates and controversies</w:t>
      </w:r>
      <w:r w:rsidRPr="005501AA">
        <w:rPr>
          <w:rFonts w:ascii="Times New Roman" w:hAnsi="Times New Roman" w:cs="Times New Roman"/>
          <w:color w:val="222222"/>
          <w:sz w:val="24"/>
          <w:szCs w:val="24"/>
          <w:shd w:val="clear" w:color="auto" w:fill="FFFFFF"/>
        </w:rPr>
        <w:t>. Oxford University Press.</w:t>
      </w:r>
    </w:p>
    <w:sectPr w:rsidR="005501AA" w:rsidRPr="005501AA">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2A5" w:rsidRDefault="004132A5" w:rsidP="00C5468D">
      <w:pPr>
        <w:spacing w:after="0" w:line="240" w:lineRule="auto"/>
      </w:pPr>
      <w:r>
        <w:separator/>
      </w:r>
    </w:p>
  </w:endnote>
  <w:endnote w:type="continuationSeparator" w:id="0">
    <w:p w:rsidR="004132A5" w:rsidRDefault="004132A5" w:rsidP="00C54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2A5" w:rsidRDefault="004132A5" w:rsidP="00C5468D">
      <w:pPr>
        <w:spacing w:after="0" w:line="240" w:lineRule="auto"/>
      </w:pPr>
      <w:r>
        <w:separator/>
      </w:r>
    </w:p>
  </w:footnote>
  <w:footnote w:type="continuationSeparator" w:id="0">
    <w:p w:rsidR="004132A5" w:rsidRDefault="004132A5" w:rsidP="00C54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29399869"/>
      <w:docPartObj>
        <w:docPartGallery w:val="Page Numbers (Top of Page)"/>
        <w:docPartUnique/>
      </w:docPartObj>
    </w:sdtPr>
    <w:sdtEndPr>
      <w:rPr>
        <w:noProof/>
      </w:rPr>
    </w:sdtEndPr>
    <w:sdtContent>
      <w:p w:rsidR="005501AA" w:rsidRPr="005501AA" w:rsidRDefault="005501AA">
        <w:pPr>
          <w:pStyle w:val="Header"/>
          <w:jc w:val="right"/>
          <w:rPr>
            <w:rFonts w:ascii="Times New Roman" w:hAnsi="Times New Roman" w:cs="Times New Roman"/>
            <w:sz w:val="24"/>
            <w:szCs w:val="24"/>
          </w:rPr>
        </w:pPr>
        <w:r w:rsidRPr="005501AA">
          <w:rPr>
            <w:rFonts w:ascii="Times New Roman" w:hAnsi="Times New Roman" w:cs="Times New Roman"/>
            <w:sz w:val="24"/>
            <w:szCs w:val="24"/>
          </w:rPr>
          <w:fldChar w:fldCharType="begin"/>
        </w:r>
        <w:r w:rsidRPr="005501AA">
          <w:rPr>
            <w:rFonts w:ascii="Times New Roman" w:hAnsi="Times New Roman" w:cs="Times New Roman"/>
            <w:sz w:val="24"/>
            <w:szCs w:val="24"/>
          </w:rPr>
          <w:instrText xml:space="preserve"> PAGE   \* MERGEFORMAT </w:instrText>
        </w:r>
        <w:r w:rsidRPr="005501AA">
          <w:rPr>
            <w:rFonts w:ascii="Times New Roman" w:hAnsi="Times New Roman" w:cs="Times New Roman"/>
            <w:sz w:val="24"/>
            <w:szCs w:val="24"/>
          </w:rPr>
          <w:fldChar w:fldCharType="separate"/>
        </w:r>
        <w:r>
          <w:rPr>
            <w:rFonts w:ascii="Times New Roman" w:hAnsi="Times New Roman" w:cs="Times New Roman"/>
            <w:noProof/>
            <w:sz w:val="24"/>
            <w:szCs w:val="24"/>
          </w:rPr>
          <w:t>5</w:t>
        </w:r>
        <w:r w:rsidRPr="005501AA">
          <w:rPr>
            <w:rFonts w:ascii="Times New Roman" w:hAnsi="Times New Roman" w:cs="Times New Roman"/>
            <w:noProof/>
            <w:sz w:val="24"/>
            <w:szCs w:val="24"/>
          </w:rPr>
          <w:fldChar w:fldCharType="end"/>
        </w:r>
      </w:p>
    </w:sdtContent>
  </w:sdt>
  <w:p w:rsidR="00C5468D" w:rsidRPr="005501AA" w:rsidRDefault="00C5468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30E"/>
    <w:rsid w:val="0002430E"/>
    <w:rsid w:val="00065318"/>
    <w:rsid w:val="000B0AC8"/>
    <w:rsid w:val="00312E67"/>
    <w:rsid w:val="004132A5"/>
    <w:rsid w:val="005501AA"/>
    <w:rsid w:val="005D0269"/>
    <w:rsid w:val="005E10BF"/>
    <w:rsid w:val="005E76FD"/>
    <w:rsid w:val="00657C6A"/>
    <w:rsid w:val="006603DB"/>
    <w:rsid w:val="009710EB"/>
    <w:rsid w:val="009E56CF"/>
    <w:rsid w:val="00C5468D"/>
    <w:rsid w:val="00D149BE"/>
    <w:rsid w:val="00FD6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EF102A-A86F-497D-8E9A-163DA6F12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68D"/>
  </w:style>
  <w:style w:type="paragraph" w:styleId="Footer">
    <w:name w:val="footer"/>
    <w:basedOn w:val="Normal"/>
    <w:link w:val="FooterChar"/>
    <w:uiPriority w:val="99"/>
    <w:unhideWhenUsed/>
    <w:rsid w:val="00C54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cp:keywords/>
  <dc:description/>
  <cp:lastModifiedBy>GEOFF</cp:lastModifiedBy>
  <cp:revision>4</cp:revision>
  <dcterms:created xsi:type="dcterms:W3CDTF">2021-10-17T21:13:00Z</dcterms:created>
  <dcterms:modified xsi:type="dcterms:W3CDTF">2021-10-17T23:01:00Z</dcterms:modified>
</cp:coreProperties>
</file>